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345A82" w14:textId="6F437EE2" w:rsidR="00B12B37" w:rsidRDefault="00741EC9" w:rsidP="00741EC9">
      <w:r>
        <w:t>GEMS ethernet enabled ecus require the IP address to be automatically allocated.</w:t>
      </w:r>
    </w:p>
    <w:p w14:paraId="0B67AA01" w14:textId="27CF07CB" w:rsidR="00741EC9" w:rsidRDefault="00741EC9" w:rsidP="00741EC9">
      <w:r>
        <w:t>This is the default setting for most computers so in most cases the ECU will be detected and connect without changing any settings. However if the settings are not correct you may need to change to get coms started.</w:t>
      </w:r>
    </w:p>
    <w:p w14:paraId="4C6ACE43" w14:textId="4375008E" w:rsidR="00741EC9" w:rsidRDefault="00741EC9" w:rsidP="00741EC9">
      <w:r>
        <w:t xml:space="preserve">Go to the network connections window either by searching Network connections or from the control panel. Click on the </w:t>
      </w:r>
      <w:r w:rsidR="009C439C">
        <w:t>‘</w:t>
      </w:r>
      <w:r w:rsidR="004569B3">
        <w:t>Ethernet</w:t>
      </w:r>
      <w:r w:rsidR="009C439C">
        <w:t>’</w:t>
      </w:r>
      <w:r w:rsidR="004569B3">
        <w:t xml:space="preserve"> Icon</w:t>
      </w:r>
      <w:r w:rsidR="009C439C">
        <w:t>…</w:t>
      </w:r>
      <w:r>
        <w:t xml:space="preserve"> </w:t>
      </w:r>
    </w:p>
    <w:p w14:paraId="30F1164A" w14:textId="1380FC4D" w:rsidR="00E4793C" w:rsidRDefault="00741EC9">
      <w:r>
        <w:rPr>
          <w:noProof/>
          <w:lang w:eastAsia="en-GB"/>
        </w:rPr>
        <w:drawing>
          <wp:anchor distT="0" distB="0" distL="114300" distR="114300" simplePos="0" relativeHeight="251658240" behindDoc="0" locked="0" layoutInCell="1" allowOverlap="1" wp14:anchorId="032BCD58" wp14:editId="509C2A3A">
            <wp:simplePos x="0" y="0"/>
            <wp:positionH relativeFrom="margin">
              <wp:posOffset>734060</wp:posOffset>
            </wp:positionH>
            <wp:positionV relativeFrom="paragraph">
              <wp:posOffset>191770</wp:posOffset>
            </wp:positionV>
            <wp:extent cx="4262120" cy="2580005"/>
            <wp:effectExtent l="0" t="0" r="508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2120" cy="2580005"/>
                    </a:xfrm>
                    <a:prstGeom prst="rect">
                      <a:avLst/>
                    </a:prstGeom>
                  </pic:spPr>
                </pic:pic>
              </a:graphicData>
            </a:graphic>
            <wp14:sizeRelH relativeFrom="margin">
              <wp14:pctWidth>0</wp14:pctWidth>
            </wp14:sizeRelH>
            <wp14:sizeRelV relativeFrom="margin">
              <wp14:pctHeight>0</wp14:pctHeight>
            </wp14:sizeRelV>
          </wp:anchor>
        </w:drawing>
      </w:r>
    </w:p>
    <w:p w14:paraId="5D19370E" w14:textId="77777777" w:rsidR="00741EC9" w:rsidRDefault="00741EC9" w:rsidP="00741EC9"/>
    <w:p w14:paraId="0831DBCF" w14:textId="497CA3E7" w:rsidR="0083791E" w:rsidRDefault="00741EC9" w:rsidP="00741EC9">
      <w:r>
        <w:t xml:space="preserve">This will give the ethernet status click on </w:t>
      </w:r>
      <w:r w:rsidR="009C439C">
        <w:t>‘P</w:t>
      </w:r>
      <w:r>
        <w:t>roperties</w:t>
      </w:r>
      <w:r w:rsidR="009C439C">
        <w:t>’</w:t>
      </w:r>
    </w:p>
    <w:p w14:paraId="17A5C69F" w14:textId="6D2B90E8" w:rsidR="0083791E" w:rsidRDefault="0083791E" w:rsidP="00741EC9">
      <w:pPr>
        <w:jc w:val="center"/>
      </w:pPr>
      <w:r>
        <w:rPr>
          <w:noProof/>
          <w:lang w:eastAsia="en-GB"/>
        </w:rPr>
        <w:drawing>
          <wp:inline distT="0" distB="0" distL="0" distR="0" wp14:anchorId="30BE0363" wp14:editId="0494AB89">
            <wp:extent cx="3267986" cy="3948064"/>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80626" cy="3963335"/>
                    </a:xfrm>
                    <a:prstGeom prst="rect">
                      <a:avLst/>
                    </a:prstGeom>
                  </pic:spPr>
                </pic:pic>
              </a:graphicData>
            </a:graphic>
          </wp:inline>
        </w:drawing>
      </w:r>
    </w:p>
    <w:p w14:paraId="5FB8F52E" w14:textId="0316E5F4" w:rsidR="00741EC9" w:rsidRDefault="00741EC9" w:rsidP="00741EC9">
      <w:r>
        <w:lastRenderedPageBreak/>
        <w:t>You should then see the following window.</w:t>
      </w:r>
    </w:p>
    <w:p w14:paraId="20808501" w14:textId="1D698C41" w:rsidR="00741EC9" w:rsidRDefault="00741EC9" w:rsidP="00741EC9">
      <w:r>
        <w:t xml:space="preserve">Click on the </w:t>
      </w:r>
      <w:r w:rsidR="004511CB">
        <w:t>Internet Protocol Version 4(TCP/IPv4)</w:t>
      </w:r>
    </w:p>
    <w:p w14:paraId="3B631888" w14:textId="7536655D" w:rsidR="00741EC9" w:rsidRDefault="00741EC9" w:rsidP="00741EC9">
      <w:pPr>
        <w:jc w:val="center"/>
      </w:pPr>
      <w:r>
        <w:rPr>
          <w:noProof/>
          <w:lang w:eastAsia="en-GB"/>
        </w:rPr>
        <w:drawing>
          <wp:inline distT="0" distB="0" distL="0" distR="0" wp14:anchorId="72676C69" wp14:editId="01537EFC">
            <wp:extent cx="3672717" cy="4739425"/>
            <wp:effectExtent l="0" t="0" r="444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94506" cy="4767542"/>
                    </a:xfrm>
                    <a:prstGeom prst="rect">
                      <a:avLst/>
                    </a:prstGeom>
                  </pic:spPr>
                </pic:pic>
              </a:graphicData>
            </a:graphic>
          </wp:inline>
        </w:drawing>
      </w:r>
    </w:p>
    <w:p w14:paraId="42DB9320" w14:textId="6FC9848B" w:rsidR="004511CB" w:rsidRDefault="004511CB" w:rsidP="004511CB">
      <w:r>
        <w:t>You will then see the following window</w:t>
      </w:r>
      <w:r w:rsidR="009C439C">
        <w:t>…</w:t>
      </w:r>
    </w:p>
    <w:p w14:paraId="1D21AC22" w14:textId="77777777" w:rsidR="004511CB" w:rsidRDefault="004511CB" w:rsidP="00741EC9">
      <w:pPr>
        <w:jc w:val="center"/>
      </w:pPr>
    </w:p>
    <w:p w14:paraId="26A6E55E" w14:textId="77777777" w:rsidR="004511CB" w:rsidRDefault="004511CB" w:rsidP="00741EC9">
      <w:pPr>
        <w:jc w:val="center"/>
      </w:pPr>
    </w:p>
    <w:p w14:paraId="12A72C3B" w14:textId="6BBA0C61" w:rsidR="0083791E" w:rsidRDefault="0083791E" w:rsidP="00741EC9">
      <w:pPr>
        <w:jc w:val="center"/>
      </w:pPr>
      <w:r>
        <w:rPr>
          <w:noProof/>
          <w:lang w:eastAsia="en-GB"/>
        </w:rPr>
        <w:lastRenderedPageBreak/>
        <w:drawing>
          <wp:inline distT="0" distB="0" distL="0" distR="0" wp14:anchorId="4E44B174" wp14:editId="7E246B85">
            <wp:extent cx="2459865" cy="28007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91134" cy="2836316"/>
                    </a:xfrm>
                    <a:prstGeom prst="rect">
                      <a:avLst/>
                    </a:prstGeom>
                  </pic:spPr>
                </pic:pic>
              </a:graphicData>
            </a:graphic>
          </wp:inline>
        </w:drawing>
      </w:r>
    </w:p>
    <w:p w14:paraId="5B79DF25" w14:textId="6588609E" w:rsidR="004511CB" w:rsidRDefault="004511CB" w:rsidP="004511CB">
      <w:r>
        <w:t xml:space="preserve">The </w:t>
      </w:r>
      <w:r w:rsidR="009C439C">
        <w:t>“</w:t>
      </w:r>
      <w:r>
        <w:t>Obtain an IP address automatically</w:t>
      </w:r>
      <w:r w:rsidR="009C439C">
        <w:t>”</w:t>
      </w:r>
      <w:r>
        <w:t xml:space="preserve"> and </w:t>
      </w:r>
      <w:r w:rsidR="009C439C">
        <w:t>“</w:t>
      </w:r>
      <w:r>
        <w:t>Obtain DNS server address automatically</w:t>
      </w:r>
      <w:r w:rsidR="009C439C">
        <w:t>” options</w:t>
      </w:r>
      <w:r>
        <w:t xml:space="preserve"> should be both selected and the 5 manual selection boxes should be empty.</w:t>
      </w:r>
    </w:p>
    <w:p w14:paraId="25B13E17" w14:textId="365E893F" w:rsidR="004511CB" w:rsidRDefault="004511CB" w:rsidP="004511CB">
      <w:r>
        <w:t xml:space="preserve">If they are not empty click on the </w:t>
      </w:r>
      <w:r w:rsidR="009C439C">
        <w:t>“</w:t>
      </w:r>
      <w:r>
        <w:t>Use the following option</w:t>
      </w:r>
      <w:r w:rsidR="009C439C">
        <w:t>”</w:t>
      </w:r>
      <w:r>
        <w:t xml:space="preserve"> and delete the contents </w:t>
      </w:r>
      <w:r w:rsidR="009C439C">
        <w:t xml:space="preserve">and </w:t>
      </w:r>
      <w:r>
        <w:t>the</w:t>
      </w:r>
      <w:r w:rsidR="009C439C">
        <w:t xml:space="preserve">n </w:t>
      </w:r>
      <w:r>
        <w:t xml:space="preserve">reselect the </w:t>
      </w:r>
      <w:r w:rsidR="009C439C">
        <w:t>“</w:t>
      </w:r>
      <w:r>
        <w:t>Obtain</w:t>
      </w:r>
      <w:r w:rsidR="009C439C">
        <w:t xml:space="preserve"> …</w:t>
      </w:r>
      <w:r>
        <w:t xml:space="preserve"> Automatically</w:t>
      </w:r>
      <w:r w:rsidR="009C439C">
        <w:t>”</w:t>
      </w:r>
      <w:r>
        <w:t xml:space="preserve"> options.</w:t>
      </w:r>
    </w:p>
    <w:p w14:paraId="346FC9F0" w14:textId="43056DF5" w:rsidR="0083791E" w:rsidRDefault="0083791E"/>
    <w:p w14:paraId="42581A8F" w14:textId="1F080123" w:rsidR="004511CB" w:rsidRDefault="004511CB"/>
    <w:p w14:paraId="11205EB4" w14:textId="653F06D4" w:rsidR="004511CB" w:rsidRPr="009C439C" w:rsidRDefault="004511CB">
      <w:pPr>
        <w:rPr>
          <w:b/>
          <w:u w:val="single"/>
        </w:rPr>
      </w:pPr>
      <w:r w:rsidRPr="009C439C">
        <w:rPr>
          <w:b/>
          <w:u w:val="single"/>
        </w:rPr>
        <w:t>Firewall settings</w:t>
      </w:r>
    </w:p>
    <w:p w14:paraId="3DF5D3D3" w14:textId="71C08E2A" w:rsidR="004511CB" w:rsidRDefault="004511CB">
      <w:r>
        <w:t xml:space="preserve">If coms is still not working especially if the ECU name is found in the </w:t>
      </w:r>
      <w:r w:rsidR="0036750E">
        <w:t>GWv4 coms setup window</w:t>
      </w:r>
    </w:p>
    <w:p w14:paraId="031ADDA5" w14:textId="253A8267" w:rsidR="0036750E" w:rsidRDefault="0036750E" w:rsidP="0036750E">
      <w:pPr>
        <w:jc w:val="center"/>
      </w:pPr>
      <w:r>
        <w:rPr>
          <w:noProof/>
          <w:lang w:eastAsia="en-GB"/>
        </w:rPr>
        <w:drawing>
          <wp:inline distT="0" distB="0" distL="0" distR="0" wp14:anchorId="7B63B395" wp14:editId="6E0B8BE9">
            <wp:extent cx="3035121" cy="250718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45173" cy="2515489"/>
                    </a:xfrm>
                    <a:prstGeom prst="rect">
                      <a:avLst/>
                    </a:prstGeom>
                  </pic:spPr>
                </pic:pic>
              </a:graphicData>
            </a:graphic>
          </wp:inline>
        </w:drawing>
      </w:r>
    </w:p>
    <w:p w14:paraId="50A974A5" w14:textId="38A05727" w:rsidR="0036750E" w:rsidRDefault="0036750E" w:rsidP="0036750E">
      <w:r>
        <w:t>Then the Fire wall rules may need setting. These should be set by installing GWv4 but if there has been an update it may need resetting. The simplest method is to re install GWv4.</w:t>
      </w:r>
    </w:p>
    <w:p w14:paraId="7A3C4D9A" w14:textId="13D8600E" w:rsidR="0036750E" w:rsidRDefault="0036750E" w:rsidP="0036750E">
      <w:r>
        <w:t>During the install</w:t>
      </w:r>
      <w:r w:rsidR="009C439C">
        <w:t>,</w:t>
      </w:r>
      <w:r>
        <w:t xml:space="preserve"> if you</w:t>
      </w:r>
      <w:r w:rsidR="009C439C">
        <w:t xml:space="preserve"> are</w:t>
      </w:r>
      <w:r>
        <w:t xml:space="preserve"> asked to allow GWv4 in the firewall then </w:t>
      </w:r>
      <w:r w:rsidR="009C439C">
        <w:t>“A</w:t>
      </w:r>
      <w:r>
        <w:t>gree</w:t>
      </w:r>
      <w:r w:rsidR="009C439C">
        <w:t>”</w:t>
      </w:r>
      <w:bookmarkStart w:id="0" w:name="_GoBack"/>
      <w:bookmarkEnd w:id="0"/>
      <w:r>
        <w:t>.</w:t>
      </w:r>
    </w:p>
    <w:p w14:paraId="34DD0E1B" w14:textId="77777777" w:rsidR="0036750E" w:rsidRDefault="0036750E" w:rsidP="0036750E"/>
    <w:p w14:paraId="7A4DD272" w14:textId="168F4F82" w:rsidR="0083791E" w:rsidRDefault="0083791E"/>
    <w:p w14:paraId="12E9FDE1" w14:textId="7C028812" w:rsidR="0083791E" w:rsidRDefault="0083791E" w:rsidP="004511CB">
      <w:pPr>
        <w:jc w:val="center"/>
      </w:pPr>
      <w:r>
        <w:rPr>
          <w:noProof/>
          <w:lang w:eastAsia="en-GB"/>
        </w:rPr>
        <w:drawing>
          <wp:inline distT="0" distB="0" distL="0" distR="0" wp14:anchorId="62197F70" wp14:editId="1DE1D704">
            <wp:extent cx="5731510" cy="432308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23080"/>
                    </a:xfrm>
                    <a:prstGeom prst="rect">
                      <a:avLst/>
                    </a:prstGeom>
                  </pic:spPr>
                </pic:pic>
              </a:graphicData>
            </a:graphic>
          </wp:inline>
        </w:drawing>
      </w:r>
    </w:p>
    <w:p w14:paraId="082B0FA8" w14:textId="767EBDC8" w:rsidR="0083791E" w:rsidRDefault="00E4793C">
      <w:r>
        <w:rPr>
          <w:noProof/>
          <w:lang w:eastAsia="en-GB"/>
        </w:rPr>
        <w:drawing>
          <wp:inline distT="0" distB="0" distL="0" distR="0" wp14:anchorId="7743889B" wp14:editId="40A55010">
            <wp:extent cx="5731510" cy="36836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83635"/>
                    </a:xfrm>
                    <a:prstGeom prst="rect">
                      <a:avLst/>
                    </a:prstGeom>
                  </pic:spPr>
                </pic:pic>
              </a:graphicData>
            </a:graphic>
          </wp:inline>
        </w:drawing>
      </w:r>
    </w:p>
    <w:p w14:paraId="081D1BC6" w14:textId="355BF5E3" w:rsidR="0083791E" w:rsidRDefault="0083791E">
      <w:r>
        <w:rPr>
          <w:noProof/>
          <w:lang w:eastAsia="en-GB"/>
        </w:rPr>
        <w:lastRenderedPageBreak/>
        <w:drawing>
          <wp:inline distT="0" distB="0" distL="0" distR="0" wp14:anchorId="24B9F02B" wp14:editId="3E6245EC">
            <wp:extent cx="5731510" cy="4665345"/>
            <wp:effectExtent l="0" t="0" r="254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665345"/>
                    </a:xfrm>
                    <a:prstGeom prst="rect">
                      <a:avLst/>
                    </a:prstGeom>
                  </pic:spPr>
                </pic:pic>
              </a:graphicData>
            </a:graphic>
          </wp:inline>
        </w:drawing>
      </w:r>
    </w:p>
    <w:p w14:paraId="23F4C289" w14:textId="7096D18D" w:rsidR="0083791E" w:rsidRDefault="0083791E"/>
    <w:p w14:paraId="64F20608" w14:textId="16EE8B1A" w:rsidR="0083791E" w:rsidRDefault="0083791E">
      <w:r>
        <w:rPr>
          <w:noProof/>
          <w:lang w:eastAsia="en-GB"/>
        </w:rPr>
        <w:lastRenderedPageBreak/>
        <w:drawing>
          <wp:inline distT="0" distB="0" distL="0" distR="0" wp14:anchorId="585B1C44" wp14:editId="3077A741">
            <wp:extent cx="5731510" cy="46653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665345"/>
                    </a:xfrm>
                    <a:prstGeom prst="rect">
                      <a:avLst/>
                    </a:prstGeom>
                  </pic:spPr>
                </pic:pic>
              </a:graphicData>
            </a:graphic>
          </wp:inline>
        </w:drawing>
      </w:r>
    </w:p>
    <w:p w14:paraId="27A4D8AB" w14:textId="77777777" w:rsidR="0083791E" w:rsidRDefault="0083791E"/>
    <w:sectPr w:rsidR="0083791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33F686" w14:textId="77777777" w:rsidR="00A109FE" w:rsidRDefault="00A109FE" w:rsidP="004E7139">
      <w:pPr>
        <w:spacing w:after="0" w:line="240" w:lineRule="auto"/>
      </w:pPr>
      <w:r>
        <w:separator/>
      </w:r>
    </w:p>
  </w:endnote>
  <w:endnote w:type="continuationSeparator" w:id="0">
    <w:p w14:paraId="6E504889" w14:textId="77777777" w:rsidR="00A109FE" w:rsidRDefault="00A109FE" w:rsidP="004E7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98947" w14:textId="67A8015E" w:rsidR="004E7139" w:rsidRPr="009812D9" w:rsidRDefault="004E7139" w:rsidP="004E7139">
    <w:pPr>
      <w:pStyle w:val="Footer"/>
      <w:pBdr>
        <w:top w:val="single" w:sz="2" w:space="0" w:color="auto"/>
      </w:pBdr>
    </w:pPr>
    <w:r w:rsidRPr="004E7139">
      <w:rPr>
        <w:sz w:val="16"/>
      </w:rPr>
      <w:fldChar w:fldCharType="begin"/>
    </w:r>
    <w:r w:rsidRPr="004E7139">
      <w:rPr>
        <w:sz w:val="16"/>
      </w:rPr>
      <w:instrText xml:space="preserve"> FILENAME  \* MERGEFORMAT </w:instrText>
    </w:r>
    <w:r w:rsidRPr="004E7139">
      <w:rPr>
        <w:sz w:val="16"/>
      </w:rPr>
      <w:fldChar w:fldCharType="separate"/>
    </w:r>
    <w:r w:rsidR="00CF0F54">
      <w:rPr>
        <w:noProof/>
        <w:sz w:val="16"/>
      </w:rPr>
      <w:t>Ethernet settings.docx</w:t>
    </w:r>
    <w:r w:rsidRPr="004E7139">
      <w:rPr>
        <w:sz w:val="16"/>
      </w:rPr>
      <w:fldChar w:fldCharType="end"/>
    </w:r>
    <w:r>
      <w:tab/>
    </w:r>
    <w:r>
      <w:rPr>
        <w:rStyle w:val="PageNumber"/>
      </w:rPr>
      <w:fldChar w:fldCharType="begin"/>
    </w:r>
    <w:r>
      <w:rPr>
        <w:rStyle w:val="PageNumber"/>
      </w:rPr>
      <w:instrText xml:space="preserve"> PAGE </w:instrText>
    </w:r>
    <w:r>
      <w:rPr>
        <w:rStyle w:val="PageNumber"/>
      </w:rPr>
      <w:fldChar w:fldCharType="separate"/>
    </w:r>
    <w:r w:rsidR="009C439C">
      <w:rPr>
        <w:rStyle w:val="PageNumber"/>
        <w:noProof/>
      </w:rPr>
      <w:t>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C439C">
      <w:rPr>
        <w:rStyle w:val="PageNumber"/>
        <w:noProof/>
      </w:rPr>
      <w:t>6</w:t>
    </w:r>
    <w:r>
      <w:rPr>
        <w:rStyle w:val="PageNumber"/>
      </w:rPr>
      <w:fldChar w:fldCharType="end"/>
    </w:r>
    <w:r>
      <w:rPr>
        <w:rStyle w:val="PageNumber"/>
      </w:rPr>
      <w:tab/>
    </w:r>
    <w:r>
      <w:rPr>
        <w:rStyle w:val="PageNumber"/>
      </w:rPr>
      <w:fldChar w:fldCharType="begin"/>
    </w:r>
    <w:r>
      <w:rPr>
        <w:rStyle w:val="PageNumber"/>
      </w:rPr>
      <w:instrText xml:space="preserve"> DATE \@ "d MMMM yyyy" \* MERGEFORMAT </w:instrText>
    </w:r>
    <w:r>
      <w:rPr>
        <w:rStyle w:val="PageNumber"/>
      </w:rPr>
      <w:fldChar w:fldCharType="separate"/>
    </w:r>
    <w:r w:rsidR="009C439C">
      <w:rPr>
        <w:rStyle w:val="PageNumber"/>
        <w:noProof/>
      </w:rPr>
      <w:t>10 February 2020</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9AAFF" w14:textId="77777777" w:rsidR="00A109FE" w:rsidRDefault="00A109FE" w:rsidP="004E7139">
      <w:pPr>
        <w:spacing w:after="0" w:line="240" w:lineRule="auto"/>
      </w:pPr>
      <w:r>
        <w:separator/>
      </w:r>
    </w:p>
  </w:footnote>
  <w:footnote w:type="continuationSeparator" w:id="0">
    <w:p w14:paraId="39CA1955" w14:textId="77777777" w:rsidR="00A109FE" w:rsidRDefault="00A109FE" w:rsidP="004E71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176"/>
      <w:gridCol w:w="1764"/>
      <w:gridCol w:w="5948"/>
    </w:tblGrid>
    <w:tr w:rsidR="004E7139" w14:paraId="3258CDEF" w14:textId="77777777" w:rsidTr="0010001B">
      <w:trPr>
        <w:cantSplit/>
      </w:trPr>
      <w:tc>
        <w:tcPr>
          <w:tcW w:w="1176" w:type="dxa"/>
          <w:vMerge w:val="restart"/>
          <w:tcBorders>
            <w:top w:val="single" w:sz="12" w:space="0" w:color="auto"/>
          </w:tcBorders>
          <w:vAlign w:val="center"/>
        </w:tcPr>
        <w:p w14:paraId="1D491F4F" w14:textId="77777777" w:rsidR="004E7139" w:rsidRDefault="004E7139" w:rsidP="004E7139">
          <w:pPr>
            <w:pStyle w:val="TableNormal1"/>
            <w:spacing w:before="0" w:after="0"/>
            <w:jc w:val="center"/>
            <w:rPr>
              <w:sz w:val="16"/>
            </w:rPr>
          </w:pPr>
          <w:r w:rsidRPr="006023D2">
            <w:rPr>
              <w:noProof/>
              <w:sz w:val="16"/>
              <w:lang w:eastAsia="en-GB"/>
            </w:rPr>
            <w:drawing>
              <wp:inline distT="0" distB="0" distL="0" distR="0" wp14:anchorId="4391472B" wp14:editId="37641C28">
                <wp:extent cx="6096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304800"/>
                        </a:xfrm>
                        <a:prstGeom prst="rect">
                          <a:avLst/>
                        </a:prstGeom>
                        <a:noFill/>
                        <a:ln>
                          <a:noFill/>
                        </a:ln>
                      </pic:spPr>
                    </pic:pic>
                  </a:graphicData>
                </a:graphic>
              </wp:inline>
            </w:drawing>
          </w:r>
        </w:p>
      </w:tc>
      <w:tc>
        <w:tcPr>
          <w:tcW w:w="7938" w:type="dxa"/>
          <w:gridSpan w:val="2"/>
          <w:tcBorders>
            <w:top w:val="single" w:sz="12" w:space="0" w:color="auto"/>
          </w:tcBorders>
        </w:tcPr>
        <w:p w14:paraId="1942CA55" w14:textId="77777777" w:rsidR="004E7139" w:rsidRPr="000602BB" w:rsidRDefault="004E7139" w:rsidP="004E7139">
          <w:pPr>
            <w:pStyle w:val="Header"/>
            <w:jc w:val="center"/>
            <w:rPr>
              <w:rFonts w:cs="Times New Roman"/>
              <w:b/>
              <w:sz w:val="20"/>
              <w:szCs w:val="20"/>
            </w:rPr>
          </w:pPr>
          <w:r w:rsidRPr="000602BB">
            <w:rPr>
              <w:rFonts w:cs="Times New Roman"/>
              <w:b/>
              <w:sz w:val="20"/>
              <w:szCs w:val="20"/>
            </w:rPr>
            <w:t>General Engine Management Systems Ltd.</w:t>
          </w:r>
        </w:p>
      </w:tc>
    </w:tr>
    <w:tr w:rsidR="004E7139" w14:paraId="71490538" w14:textId="77777777" w:rsidTr="0010001B">
      <w:trPr>
        <w:cantSplit/>
      </w:trPr>
      <w:tc>
        <w:tcPr>
          <w:tcW w:w="1176" w:type="dxa"/>
          <w:vMerge/>
          <w:tcBorders>
            <w:bottom w:val="single" w:sz="12" w:space="0" w:color="auto"/>
          </w:tcBorders>
        </w:tcPr>
        <w:p w14:paraId="13E1265D" w14:textId="77777777" w:rsidR="004E7139" w:rsidRDefault="004E7139" w:rsidP="004E7139">
          <w:pPr>
            <w:pStyle w:val="Header"/>
            <w:rPr>
              <w:rFonts w:cs="Times New Roman"/>
              <w:szCs w:val="20"/>
            </w:rPr>
          </w:pPr>
        </w:p>
      </w:tc>
      <w:tc>
        <w:tcPr>
          <w:tcW w:w="1801" w:type="dxa"/>
          <w:tcBorders>
            <w:bottom w:val="single" w:sz="12" w:space="0" w:color="auto"/>
          </w:tcBorders>
        </w:tcPr>
        <w:p w14:paraId="3F897DC6" w14:textId="77777777" w:rsidR="004E7139" w:rsidRPr="00861029" w:rsidRDefault="004E7139" w:rsidP="004E7139">
          <w:pPr>
            <w:pStyle w:val="Header1"/>
            <w:rPr>
              <w:sz w:val="20"/>
            </w:rPr>
          </w:pPr>
          <w:r w:rsidRPr="00861029">
            <w:rPr>
              <w:sz w:val="16"/>
              <w:szCs w:val="16"/>
            </w:rPr>
            <w:t>Doc No:</w:t>
          </w:r>
          <w:r>
            <w:rPr>
              <w:sz w:val="16"/>
              <w:szCs w:val="16"/>
            </w:rPr>
            <w:t xml:space="preserve"> </w:t>
          </w:r>
          <w:r>
            <w:rPr>
              <w:sz w:val="20"/>
            </w:rPr>
            <w:t>102042</w:t>
          </w:r>
        </w:p>
      </w:tc>
      <w:tc>
        <w:tcPr>
          <w:tcW w:w="6137" w:type="dxa"/>
          <w:tcBorders>
            <w:bottom w:val="single" w:sz="12" w:space="0" w:color="auto"/>
          </w:tcBorders>
        </w:tcPr>
        <w:p w14:paraId="18AAF36B" w14:textId="071B7C4C" w:rsidR="004E7139" w:rsidRDefault="004E7139" w:rsidP="004E7139">
          <w:pPr>
            <w:pStyle w:val="Header1"/>
            <w:rPr>
              <w:sz w:val="20"/>
            </w:rPr>
          </w:pPr>
          <w:r w:rsidRPr="00F9728A">
            <w:rPr>
              <w:sz w:val="20"/>
              <w:lang w:val="en-US"/>
            </w:rPr>
            <w:fldChar w:fldCharType="begin"/>
          </w:r>
          <w:r w:rsidRPr="00F9728A">
            <w:rPr>
              <w:sz w:val="20"/>
              <w:lang w:val="en-US"/>
            </w:rPr>
            <w:instrText xml:space="preserve"> FILENAME </w:instrText>
          </w:r>
          <w:r w:rsidRPr="00F9728A">
            <w:rPr>
              <w:sz w:val="20"/>
              <w:lang w:val="en-US"/>
            </w:rPr>
            <w:fldChar w:fldCharType="separate"/>
          </w:r>
          <w:r w:rsidR="00CF0F54">
            <w:rPr>
              <w:noProof/>
              <w:sz w:val="20"/>
              <w:lang w:val="en-US"/>
            </w:rPr>
            <w:t>Ethernet settings.docx</w:t>
          </w:r>
          <w:r w:rsidRPr="00F9728A">
            <w:rPr>
              <w:sz w:val="20"/>
              <w:lang w:val="en-US"/>
            </w:rPr>
            <w:fldChar w:fldCharType="end"/>
          </w:r>
        </w:p>
      </w:tc>
    </w:tr>
  </w:tbl>
  <w:p w14:paraId="3CAF8194" w14:textId="340AD266" w:rsidR="00741EC9" w:rsidRDefault="00741EC9" w:rsidP="004E7139">
    <w:pPr>
      <w:pStyle w:val="Header"/>
      <w:jc w:val="both"/>
      <w:rPr>
        <w:rFonts w:cs="Times New Roman"/>
        <w:szCs w:val="20"/>
      </w:rPr>
    </w:pPr>
    <w:r>
      <w:rPr>
        <w:rFonts w:cs="Times New Roman"/>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39"/>
    <w:rsid w:val="0036750E"/>
    <w:rsid w:val="004511CB"/>
    <w:rsid w:val="004569B3"/>
    <w:rsid w:val="004E7139"/>
    <w:rsid w:val="00741EC9"/>
    <w:rsid w:val="00800E45"/>
    <w:rsid w:val="0083791E"/>
    <w:rsid w:val="00923452"/>
    <w:rsid w:val="009C439C"/>
    <w:rsid w:val="00A109FE"/>
    <w:rsid w:val="00B12B37"/>
    <w:rsid w:val="00C80959"/>
    <w:rsid w:val="00CA4CDB"/>
    <w:rsid w:val="00CF0F54"/>
    <w:rsid w:val="00E47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BD37"/>
  <w15:chartTrackingRefBased/>
  <w15:docId w15:val="{92E46064-CD9F-4AE6-9A27-3F33DBEE2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7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E7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139"/>
  </w:style>
  <w:style w:type="paragraph" w:styleId="Footer">
    <w:name w:val="footer"/>
    <w:basedOn w:val="Normal"/>
    <w:link w:val="FooterChar"/>
    <w:unhideWhenUsed/>
    <w:rsid w:val="004E7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139"/>
  </w:style>
  <w:style w:type="paragraph" w:customStyle="1" w:styleId="TableNormal1">
    <w:name w:val="Table Normal1"/>
    <w:basedOn w:val="Normal"/>
    <w:rsid w:val="004E7139"/>
    <w:pPr>
      <w:spacing w:before="60" w:after="60" w:line="240" w:lineRule="auto"/>
      <w:jc w:val="both"/>
    </w:pPr>
    <w:rPr>
      <w:rFonts w:eastAsia="Times New Roman" w:cs="Times New Roman"/>
      <w:szCs w:val="20"/>
    </w:rPr>
  </w:style>
  <w:style w:type="paragraph" w:customStyle="1" w:styleId="Header1">
    <w:name w:val="Header 1"/>
    <w:basedOn w:val="Heading1"/>
    <w:rsid w:val="004E7139"/>
    <w:pPr>
      <w:keepLines w:val="0"/>
      <w:spacing w:before="120" w:after="60" w:line="240" w:lineRule="auto"/>
      <w:jc w:val="center"/>
    </w:pPr>
    <w:rPr>
      <w:rFonts w:ascii="Arial" w:eastAsia="Times New Roman" w:hAnsi="Arial" w:cs="Times New Roman"/>
      <w:b/>
      <w:color w:val="auto"/>
      <w:kern w:val="28"/>
      <w:sz w:val="30"/>
      <w:szCs w:val="20"/>
    </w:rPr>
  </w:style>
  <w:style w:type="character" w:customStyle="1" w:styleId="Heading1Char">
    <w:name w:val="Heading 1 Char"/>
    <w:basedOn w:val="DefaultParagraphFont"/>
    <w:link w:val="Heading1"/>
    <w:uiPriority w:val="9"/>
    <w:rsid w:val="004E7139"/>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rsid w:val="004E7139"/>
    <w:rPr>
      <w:rFonts w:ascii="Arial" w:hAnsi="Arial" w:cs="Times New Roman"/>
      <w:sz w:val="16"/>
    </w:rPr>
  </w:style>
  <w:style w:type="paragraph" w:styleId="BalloonText">
    <w:name w:val="Balloon Text"/>
    <w:basedOn w:val="Normal"/>
    <w:link w:val="BalloonTextChar"/>
    <w:uiPriority w:val="99"/>
    <w:semiHidden/>
    <w:unhideWhenUsed/>
    <w:rsid w:val="00837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9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955F0-7748-4C60-B973-B4ECA92AE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199</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Skinner</dc:creator>
  <cp:keywords/>
  <dc:description/>
  <cp:lastModifiedBy>Richard Lloyd</cp:lastModifiedBy>
  <cp:revision>3</cp:revision>
  <cp:lastPrinted>2019-03-22T16:12:00Z</cp:lastPrinted>
  <dcterms:created xsi:type="dcterms:W3CDTF">2019-06-21T06:53:00Z</dcterms:created>
  <dcterms:modified xsi:type="dcterms:W3CDTF">2020-02-10T15:32:00Z</dcterms:modified>
</cp:coreProperties>
</file>